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52" w:rsidRDefault="00AA1E52" w:rsidP="00AA1E52">
      <w:pPr>
        <w:pStyle w:val="Ttulo2"/>
        <w:shd w:val="clear" w:color="auto" w:fill="FFFFFF"/>
      </w:pPr>
      <w:r>
        <w:t>dimarts 1 de novembre de 2011</w:t>
      </w:r>
    </w:p>
    <w:p w:rsidR="00AA1E52" w:rsidRPr="00AA1E52" w:rsidRDefault="00AA1E52" w:rsidP="00AA1E52"/>
    <w:p w:rsidR="00AA1E52" w:rsidRDefault="00AA1E52" w:rsidP="00AA1E52">
      <w:pPr>
        <w:pStyle w:val="Ttulo3"/>
        <w:shd w:val="clear" w:color="auto" w:fill="FFFFFF"/>
        <w:rPr>
          <w:rFonts w:ascii="Arial" w:hAnsi="Arial" w:cs="Arial"/>
          <w:color w:val="46567A"/>
          <w:sz w:val="39"/>
          <w:szCs w:val="39"/>
        </w:rPr>
      </w:pPr>
      <w:bookmarkStart w:id="0" w:name="3144950642794623109"/>
      <w:bookmarkEnd w:id="0"/>
      <w:r>
        <w:rPr>
          <w:rFonts w:ascii="Arial" w:hAnsi="Arial" w:cs="Arial"/>
          <w:color w:val="46567A"/>
          <w:sz w:val="39"/>
          <w:szCs w:val="39"/>
        </w:rPr>
        <w:t xml:space="preserve">Secret bancari Suís: en vies d'extinció? </w:t>
      </w:r>
    </w:p>
    <w:p w:rsidR="00AA1E52" w:rsidRDefault="00AA1E52" w:rsidP="00AA1E52">
      <w:pPr>
        <w:pStyle w:val="Ttulo3"/>
        <w:shd w:val="clear" w:color="auto" w:fill="FFFFFF"/>
        <w:rPr>
          <w:rFonts w:ascii="Arial" w:hAnsi="Arial" w:cs="Arial"/>
          <w:color w:val="46567A"/>
          <w:sz w:val="39"/>
          <w:szCs w:val="39"/>
        </w:rPr>
      </w:pPr>
    </w:p>
    <w:p w:rsidR="00AA1E52" w:rsidRDefault="00AA1E52" w:rsidP="00AA1E52">
      <w:pPr>
        <w:shd w:val="clear" w:color="auto" w:fill="FFFFFF"/>
        <w:rPr>
          <w:rFonts w:ascii="Arial" w:hAnsi="Arial" w:cs="Arial"/>
          <w:color w:val="333333"/>
          <w:sz w:val="28"/>
          <w:szCs w:val="28"/>
        </w:rPr>
      </w:pPr>
      <w:r>
        <w:rPr>
          <w:rFonts w:ascii="Arial" w:hAnsi="Arial" w:cs="Arial"/>
          <w:color w:val="333333"/>
          <w:sz w:val="28"/>
          <w:szCs w:val="28"/>
        </w:rPr>
        <w:t xml:space="preserve">Actualment </w:t>
      </w:r>
      <w:r>
        <w:rPr>
          <w:rStyle w:val="Textoennegrita"/>
          <w:rFonts w:ascii="Arial" w:hAnsi="Arial" w:cs="Arial"/>
          <w:color w:val="333333"/>
          <w:sz w:val="28"/>
          <w:szCs w:val="28"/>
        </w:rPr>
        <w:t>Suïssa és líder indiscutible en la gestió patrimonial mundial</w:t>
      </w:r>
      <w:r>
        <w:rPr>
          <w:rFonts w:ascii="Arial" w:hAnsi="Arial" w:cs="Arial"/>
          <w:color w:val="333333"/>
          <w:sz w:val="28"/>
          <w:szCs w:val="28"/>
        </w:rPr>
        <w:t xml:space="preserve">, amb uns 6 bilions d'euros al seus bancs (27% del patrimoni gestionat a nivell mundial i 6 cops el PIB d'Espanya), </w:t>
      </w:r>
      <w:r>
        <w:rPr>
          <w:rStyle w:val="Textoennegrita"/>
          <w:rFonts w:ascii="Arial" w:hAnsi="Arial" w:cs="Arial"/>
          <w:color w:val="333333"/>
          <w:sz w:val="28"/>
          <w:szCs w:val="28"/>
        </w:rPr>
        <w:t>atrets per un secret bancari fins fa poc a prova de bomba</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t>El secret bancari suís va entrar a l'escena social i econòmica tot just acabar la primera guerra mundial i es va legislar el 1934. Hi ha qui defensa que va ser un escut per al poble jueu enfront del nazisme encara que és obvi que des d'aleshores també ha tingut altres funcions molt menys humanitàries.</w:t>
      </w:r>
      <w:r>
        <w:rPr>
          <w:rFonts w:ascii="Arial" w:hAnsi="Arial" w:cs="Arial"/>
          <w:color w:val="333333"/>
          <w:sz w:val="28"/>
          <w:szCs w:val="28"/>
        </w:rPr>
        <w:br/>
      </w:r>
      <w:r>
        <w:rPr>
          <w:rFonts w:ascii="Arial" w:hAnsi="Arial" w:cs="Arial"/>
          <w:color w:val="333333"/>
          <w:sz w:val="28"/>
          <w:szCs w:val="28"/>
        </w:rPr>
        <w:br/>
        <w:t xml:space="preserve">Davant la mala situació del sector financer grec i la por a una possible tornada al dracma, es calcula que en els últims anys les grans fortunes gregues han transferit a Suïssa uns 200.000 milions d'euros. Motivat fonamentalment per la fortíssima crisi mundial i la necessitat de recuperar part dels diners no cobrats pel fisc, </w:t>
      </w:r>
      <w:r>
        <w:rPr>
          <w:rStyle w:val="Textoennegrita"/>
          <w:rFonts w:ascii="Arial" w:hAnsi="Arial" w:cs="Arial"/>
          <w:color w:val="333333"/>
          <w:sz w:val="28"/>
          <w:szCs w:val="28"/>
        </w:rPr>
        <w:t>alguns països com Alemanya i Anglaterra recentment han decidit encarar el tema i signar acords bilaterals que sens dubte marcaran un abans i un després en el secret bancari Suís</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r>
      <w:r>
        <w:rPr>
          <w:rStyle w:val="Textoennegrita"/>
          <w:rFonts w:ascii="Arial" w:hAnsi="Arial" w:cs="Arial"/>
          <w:color w:val="333333"/>
          <w:sz w:val="36"/>
          <w:szCs w:val="36"/>
        </w:rPr>
        <w:t>Els fets precedents…</w:t>
      </w:r>
      <w:r>
        <w:rPr>
          <w:rFonts w:ascii="Arial" w:hAnsi="Arial" w:cs="Arial"/>
          <w:color w:val="333333"/>
          <w:sz w:val="28"/>
          <w:szCs w:val="28"/>
        </w:rPr>
        <w:br/>
      </w:r>
      <w:r>
        <w:rPr>
          <w:rFonts w:ascii="Arial" w:hAnsi="Arial" w:cs="Arial"/>
          <w:color w:val="333333"/>
          <w:sz w:val="28"/>
          <w:szCs w:val="28"/>
        </w:rPr>
        <w:br/>
        <w:t xml:space="preserve">A la cimera del G20 i la OCDE del 2 d'abril del 2009, </w:t>
      </w:r>
      <w:proofErr w:type="spellStart"/>
      <w:r>
        <w:rPr>
          <w:rFonts w:ascii="Arial" w:hAnsi="Arial" w:cs="Arial"/>
          <w:color w:val="333333"/>
          <w:sz w:val="28"/>
          <w:szCs w:val="28"/>
        </w:rPr>
        <w:t>Zarkozy</w:t>
      </w:r>
      <w:proofErr w:type="spellEnd"/>
      <w:r>
        <w:rPr>
          <w:rFonts w:ascii="Arial" w:hAnsi="Arial" w:cs="Arial"/>
          <w:color w:val="333333"/>
          <w:sz w:val="28"/>
          <w:szCs w:val="28"/>
        </w:rPr>
        <w:t xml:space="preserve"> declarava que « Le temps du secret </w:t>
      </w:r>
      <w:proofErr w:type="spellStart"/>
      <w:r>
        <w:rPr>
          <w:rFonts w:ascii="Arial" w:hAnsi="Arial" w:cs="Arial"/>
          <w:color w:val="333333"/>
          <w:sz w:val="28"/>
          <w:szCs w:val="28"/>
        </w:rPr>
        <w:t>bancaire</w:t>
      </w:r>
      <w:proofErr w:type="spellEnd"/>
      <w:r>
        <w:rPr>
          <w:rFonts w:ascii="Arial" w:hAnsi="Arial" w:cs="Arial"/>
          <w:color w:val="333333"/>
          <w:sz w:val="28"/>
          <w:szCs w:val="28"/>
        </w:rPr>
        <w:t xml:space="preserve"> est </w:t>
      </w:r>
      <w:proofErr w:type="spellStart"/>
      <w:r>
        <w:rPr>
          <w:rFonts w:ascii="Arial" w:hAnsi="Arial" w:cs="Arial"/>
          <w:color w:val="333333"/>
          <w:sz w:val="28"/>
          <w:szCs w:val="28"/>
        </w:rPr>
        <w:t>révolu</w:t>
      </w:r>
      <w:proofErr w:type="spellEnd"/>
      <w:r>
        <w:rPr>
          <w:rFonts w:ascii="Arial" w:hAnsi="Arial" w:cs="Arial"/>
          <w:color w:val="333333"/>
          <w:sz w:val="28"/>
          <w:szCs w:val="28"/>
        </w:rPr>
        <w:t xml:space="preserve"> » (El secret bancari està mort) i a partir d'aleshores, es van revisar els criteris que defineixen quan un Estat es pot considerar paradís fiscal</w:t>
      </w:r>
      <w:r>
        <w:rPr>
          <w:rFonts w:ascii="Arial" w:hAnsi="Arial" w:cs="Arial"/>
          <w:color w:val="333333"/>
          <w:sz w:val="28"/>
          <w:szCs w:val="28"/>
        </w:rPr>
        <w:br/>
      </w:r>
      <w:r>
        <w:rPr>
          <w:rFonts w:ascii="Arial" w:hAnsi="Arial" w:cs="Arial"/>
          <w:color w:val="333333"/>
          <w:sz w:val="28"/>
          <w:szCs w:val="28"/>
        </w:rPr>
        <w:br/>
        <w:t xml:space="preserve">- Que tingui una tributació </w:t>
      </w:r>
      <w:proofErr w:type="spellStart"/>
      <w:r>
        <w:rPr>
          <w:rFonts w:ascii="Arial" w:hAnsi="Arial" w:cs="Arial"/>
          <w:color w:val="333333"/>
          <w:sz w:val="28"/>
          <w:szCs w:val="28"/>
        </w:rPr>
        <w:t>nul.la</w:t>
      </w:r>
      <w:proofErr w:type="spellEnd"/>
      <w:r>
        <w:rPr>
          <w:rFonts w:ascii="Arial" w:hAnsi="Arial" w:cs="Arial"/>
          <w:color w:val="333333"/>
          <w:sz w:val="28"/>
          <w:szCs w:val="28"/>
        </w:rPr>
        <w:t xml:space="preserve"> o baixa tant del seu IRPF com del seu Impost de Societat (criteri principal).</w:t>
      </w:r>
      <w:r>
        <w:rPr>
          <w:rFonts w:ascii="Arial" w:hAnsi="Arial" w:cs="Arial"/>
          <w:color w:val="333333"/>
          <w:sz w:val="28"/>
          <w:szCs w:val="28"/>
        </w:rPr>
        <w:br/>
        <w:t>- Que es pugui verificar algun dels tres requisits subsidiaris:</w:t>
      </w:r>
      <w:r>
        <w:rPr>
          <w:rFonts w:ascii="Arial" w:hAnsi="Arial" w:cs="Arial"/>
          <w:color w:val="333333"/>
          <w:sz w:val="28"/>
          <w:szCs w:val="28"/>
        </w:rPr>
        <w:br/>
      </w:r>
      <w:r>
        <w:rPr>
          <w:rFonts w:ascii="Arial" w:hAnsi="Arial" w:cs="Arial"/>
          <w:color w:val="333333"/>
          <w:sz w:val="28"/>
          <w:szCs w:val="28"/>
        </w:rPr>
        <w:br/>
        <w:t xml:space="preserve">1) Que hi hagi límits en </w:t>
      </w:r>
      <w:proofErr w:type="spellStart"/>
      <w:r>
        <w:rPr>
          <w:rFonts w:ascii="Arial" w:hAnsi="Arial" w:cs="Arial"/>
          <w:color w:val="333333"/>
          <w:sz w:val="28"/>
          <w:szCs w:val="28"/>
        </w:rPr>
        <w:t>l'intercanvi</w:t>
      </w:r>
      <w:proofErr w:type="spellEnd"/>
      <w:r>
        <w:rPr>
          <w:rFonts w:ascii="Arial" w:hAnsi="Arial" w:cs="Arial"/>
          <w:color w:val="333333"/>
          <w:sz w:val="28"/>
          <w:szCs w:val="28"/>
        </w:rPr>
        <w:t xml:space="preserve"> d'informació.</w:t>
      </w:r>
      <w:r>
        <w:rPr>
          <w:rFonts w:ascii="Arial" w:hAnsi="Arial" w:cs="Arial"/>
          <w:color w:val="333333"/>
          <w:sz w:val="28"/>
          <w:szCs w:val="28"/>
        </w:rPr>
        <w:br/>
      </w:r>
      <w:r>
        <w:rPr>
          <w:rFonts w:ascii="Arial" w:hAnsi="Arial" w:cs="Arial"/>
          <w:color w:val="333333"/>
          <w:sz w:val="28"/>
          <w:szCs w:val="28"/>
        </w:rPr>
        <w:lastRenderedPageBreak/>
        <w:t>2) Que els falti transparència.</w:t>
      </w:r>
      <w:r>
        <w:rPr>
          <w:rFonts w:ascii="Arial" w:hAnsi="Arial" w:cs="Arial"/>
          <w:color w:val="333333"/>
          <w:sz w:val="28"/>
          <w:szCs w:val="28"/>
        </w:rPr>
        <w:br/>
        <w:t>3) Que no hi hagi exigència d'exercici d'activitat econòmica real.</w:t>
      </w:r>
      <w:r>
        <w:rPr>
          <w:rFonts w:ascii="Arial" w:hAnsi="Arial" w:cs="Arial"/>
          <w:color w:val="333333"/>
          <w:sz w:val="28"/>
          <w:szCs w:val="28"/>
        </w:rPr>
        <w:br/>
      </w:r>
      <w:r>
        <w:rPr>
          <w:rFonts w:ascii="Arial" w:hAnsi="Arial" w:cs="Arial"/>
          <w:color w:val="333333"/>
          <w:sz w:val="28"/>
          <w:szCs w:val="28"/>
        </w:rPr>
        <w:br/>
        <w:t xml:space="preserve">L'any 2009 la OCDE va incloure Suïssa a la llista gris de paradisos fiscals, però Suïssa en va aconseguir sortir després de </w:t>
      </w:r>
      <w:proofErr w:type="spellStart"/>
      <w:r>
        <w:rPr>
          <w:rFonts w:ascii="Arial" w:hAnsi="Arial" w:cs="Arial"/>
          <w:color w:val="333333"/>
          <w:sz w:val="28"/>
          <w:szCs w:val="28"/>
        </w:rPr>
        <w:t>renegociar</w:t>
      </w:r>
      <w:proofErr w:type="spellEnd"/>
      <w:r>
        <w:rPr>
          <w:rFonts w:ascii="Arial" w:hAnsi="Arial" w:cs="Arial"/>
          <w:color w:val="333333"/>
          <w:sz w:val="28"/>
          <w:szCs w:val="28"/>
        </w:rPr>
        <w:t xml:space="preserve"> els Convenis de doble imposició amb més de 12 Estats.</w:t>
      </w:r>
      <w:r>
        <w:rPr>
          <w:rFonts w:ascii="Arial" w:hAnsi="Arial" w:cs="Arial"/>
          <w:color w:val="333333"/>
          <w:sz w:val="28"/>
          <w:szCs w:val="28"/>
        </w:rPr>
        <w:br/>
      </w:r>
      <w:r>
        <w:rPr>
          <w:rFonts w:ascii="Arial" w:hAnsi="Arial" w:cs="Arial"/>
          <w:color w:val="333333"/>
          <w:sz w:val="28"/>
          <w:szCs w:val="28"/>
        </w:rPr>
        <w:br/>
        <w:t xml:space="preserve">7/12/2010: </w:t>
      </w:r>
      <w:proofErr w:type="spellStart"/>
      <w:r>
        <w:rPr>
          <w:rFonts w:ascii="Arial" w:hAnsi="Arial" w:cs="Arial"/>
          <w:color w:val="333333"/>
          <w:sz w:val="28"/>
          <w:szCs w:val="28"/>
        </w:rPr>
        <w:t>L'Ecofin</w:t>
      </w:r>
      <w:proofErr w:type="spellEnd"/>
      <w:r>
        <w:rPr>
          <w:rFonts w:ascii="Arial" w:hAnsi="Arial" w:cs="Arial"/>
          <w:color w:val="333333"/>
          <w:sz w:val="28"/>
          <w:szCs w:val="28"/>
        </w:rPr>
        <w:t xml:space="preserve"> arriba a un acord sobre la Directiva d'intercanvi d'informació en la lluita contra el frau fiscal (</w:t>
      </w:r>
      <w:hyperlink r:id="rId4" w:history="1">
        <w:r>
          <w:rPr>
            <w:rStyle w:val="Hipervnculo"/>
            <w:rFonts w:ascii="Arial" w:hAnsi="Arial" w:cs="Arial"/>
            <w:sz w:val="28"/>
            <w:szCs w:val="28"/>
          </w:rPr>
          <w:t>http://euroalert.net/news.aspx?idn=11246</w:t>
        </w:r>
      </w:hyperlink>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r>
      <w:r>
        <w:rPr>
          <w:rStyle w:val="Textoennegrita"/>
          <w:rFonts w:ascii="Arial" w:hAnsi="Arial" w:cs="Arial"/>
          <w:color w:val="333333"/>
          <w:sz w:val="36"/>
          <w:szCs w:val="36"/>
        </w:rPr>
        <w:t>Situació actual...</w:t>
      </w:r>
      <w:r>
        <w:rPr>
          <w:rFonts w:ascii="Arial" w:hAnsi="Arial" w:cs="Arial"/>
          <w:color w:val="333333"/>
          <w:sz w:val="28"/>
          <w:szCs w:val="28"/>
        </w:rPr>
        <w:br/>
      </w:r>
      <w:r>
        <w:rPr>
          <w:rFonts w:ascii="Arial" w:hAnsi="Arial" w:cs="Arial"/>
          <w:color w:val="333333"/>
          <w:sz w:val="28"/>
          <w:szCs w:val="28"/>
        </w:rPr>
        <w:br/>
        <w:t>En els últims mesos s'ha començat a dir que Suïssa podria representar "una part de la solució" a la crisi del deute europeu. Això passa just en un moment en que Suïssa vol tancar nous acords amb la UE en àrees com l'agricultura, l'electricitat o l'accés al mercat farmacèutic de les seves multinacionals.</w:t>
      </w:r>
      <w:r>
        <w:rPr>
          <w:rFonts w:ascii="Arial" w:hAnsi="Arial" w:cs="Arial"/>
          <w:color w:val="333333"/>
          <w:sz w:val="28"/>
          <w:szCs w:val="28"/>
        </w:rPr>
        <w:br/>
      </w:r>
      <w:r>
        <w:rPr>
          <w:rFonts w:ascii="Arial" w:hAnsi="Arial" w:cs="Arial"/>
          <w:color w:val="333333"/>
          <w:sz w:val="28"/>
          <w:szCs w:val="28"/>
        </w:rPr>
        <w:br/>
        <w:t xml:space="preserve">D'aquesta manera, </w:t>
      </w:r>
      <w:r>
        <w:rPr>
          <w:rStyle w:val="Textoennegrita"/>
          <w:rFonts w:ascii="Arial" w:hAnsi="Arial" w:cs="Arial"/>
          <w:color w:val="333333"/>
          <w:sz w:val="28"/>
          <w:szCs w:val="28"/>
        </w:rPr>
        <w:t>Suïssa s'ha vist obligada a “cedir”</w:t>
      </w:r>
      <w:r>
        <w:rPr>
          <w:rFonts w:ascii="Arial" w:hAnsi="Arial" w:cs="Arial"/>
          <w:color w:val="333333"/>
          <w:sz w:val="28"/>
          <w:szCs w:val="28"/>
        </w:rPr>
        <w:t xml:space="preserve"> i a través del codi en clau “</w:t>
      </w:r>
      <w:proofErr w:type="spellStart"/>
      <w:r>
        <w:rPr>
          <w:rFonts w:ascii="Arial" w:hAnsi="Arial" w:cs="Arial"/>
          <w:color w:val="333333"/>
          <w:sz w:val="28"/>
          <w:szCs w:val="28"/>
        </w:rPr>
        <w:t>Rubik</w:t>
      </w:r>
      <w:proofErr w:type="spellEnd"/>
      <w:r>
        <w:rPr>
          <w:rFonts w:ascii="Arial" w:hAnsi="Arial" w:cs="Arial"/>
          <w:color w:val="333333"/>
          <w:sz w:val="28"/>
          <w:szCs w:val="28"/>
        </w:rPr>
        <w:t xml:space="preserve">” ha tancat dos </w:t>
      </w:r>
      <w:r>
        <w:rPr>
          <w:rStyle w:val="Textoennegrita"/>
          <w:rFonts w:ascii="Arial" w:hAnsi="Arial" w:cs="Arial"/>
          <w:color w:val="333333"/>
          <w:sz w:val="28"/>
          <w:szCs w:val="28"/>
        </w:rPr>
        <w:t xml:space="preserve">acords fiscals </w:t>
      </w:r>
      <w:proofErr w:type="spellStart"/>
      <w:r>
        <w:rPr>
          <w:rStyle w:val="Textoennegrita"/>
          <w:rFonts w:ascii="Arial" w:hAnsi="Arial" w:cs="Arial"/>
          <w:color w:val="333333"/>
          <w:sz w:val="28"/>
          <w:szCs w:val="28"/>
        </w:rPr>
        <w:t>bil.laterals</w:t>
      </w:r>
      <w:proofErr w:type="spellEnd"/>
      <w:r>
        <w:rPr>
          <w:rStyle w:val="Textoennegrita"/>
          <w:rFonts w:ascii="Arial" w:hAnsi="Arial" w:cs="Arial"/>
          <w:color w:val="333333"/>
          <w:sz w:val="28"/>
          <w:szCs w:val="28"/>
        </w:rPr>
        <w:t xml:space="preserve"> amb Alemanya i Gran Bretanya</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t xml:space="preserve">Amb aquests acords i en el cas d'Alemanya, </w:t>
      </w:r>
      <w:r>
        <w:rPr>
          <w:rStyle w:val="Textoennegrita"/>
          <w:rFonts w:ascii="Arial" w:hAnsi="Arial" w:cs="Arial"/>
          <w:color w:val="333333"/>
          <w:sz w:val="28"/>
          <w:szCs w:val="28"/>
        </w:rPr>
        <w:t>Suïssa pretén fer una retenció</w:t>
      </w:r>
      <w:r>
        <w:rPr>
          <w:rFonts w:ascii="Arial" w:hAnsi="Arial" w:cs="Arial"/>
          <w:color w:val="333333"/>
          <w:sz w:val="28"/>
          <w:szCs w:val="28"/>
        </w:rPr>
        <w:t xml:space="preserve"> </w:t>
      </w:r>
      <w:proofErr w:type="spellStart"/>
      <w:r>
        <w:rPr>
          <w:rFonts w:ascii="Arial" w:hAnsi="Arial" w:cs="Arial"/>
          <w:color w:val="333333"/>
          <w:sz w:val="28"/>
          <w:szCs w:val="28"/>
        </w:rPr>
        <w:t>lliberatòria</w:t>
      </w:r>
      <w:proofErr w:type="spellEnd"/>
      <w:r>
        <w:rPr>
          <w:rFonts w:ascii="Arial" w:hAnsi="Arial" w:cs="Arial"/>
          <w:color w:val="333333"/>
          <w:sz w:val="28"/>
          <w:szCs w:val="28"/>
        </w:rPr>
        <w:t xml:space="preserve"> del 23,375% sobre els ingressos futurs però </w:t>
      </w:r>
      <w:proofErr w:type="spellStart"/>
      <w:r>
        <w:rPr>
          <w:rStyle w:val="Textoennegrita"/>
          <w:rFonts w:ascii="Arial" w:hAnsi="Arial" w:cs="Arial"/>
          <w:color w:val="333333"/>
          <w:sz w:val="28"/>
          <w:szCs w:val="28"/>
        </w:rPr>
        <w:t>d'entre</w:t>
      </w:r>
      <w:proofErr w:type="spellEnd"/>
      <w:r>
        <w:rPr>
          <w:rStyle w:val="Textoennegrita"/>
          <w:rFonts w:ascii="Arial" w:hAnsi="Arial" w:cs="Arial"/>
          <w:color w:val="333333"/>
          <w:sz w:val="28"/>
          <w:szCs w:val="28"/>
        </w:rPr>
        <w:t xml:space="preserve"> el 19% i el 34% sobre el patrimoni total actual</w:t>
      </w:r>
      <w:r>
        <w:rPr>
          <w:rFonts w:ascii="Arial" w:hAnsi="Arial" w:cs="Arial"/>
          <w:color w:val="333333"/>
          <w:sz w:val="28"/>
          <w:szCs w:val="28"/>
        </w:rPr>
        <w:t xml:space="preserve"> per a </w:t>
      </w:r>
      <w:proofErr w:type="spellStart"/>
      <w:r>
        <w:rPr>
          <w:rFonts w:ascii="Arial" w:hAnsi="Arial" w:cs="Arial"/>
          <w:color w:val="333333"/>
          <w:sz w:val="28"/>
          <w:szCs w:val="28"/>
        </w:rPr>
        <w:t>finiquitar</w:t>
      </w:r>
      <w:proofErr w:type="spellEnd"/>
      <w:r>
        <w:rPr>
          <w:rFonts w:ascii="Arial" w:hAnsi="Arial" w:cs="Arial"/>
          <w:color w:val="333333"/>
          <w:sz w:val="28"/>
          <w:szCs w:val="28"/>
        </w:rPr>
        <w:t xml:space="preserve"> el seu passat i revertir-ho a l'Estat víctima. Tot això </w:t>
      </w:r>
      <w:r>
        <w:rPr>
          <w:rStyle w:val="Textoennegrita"/>
          <w:rFonts w:ascii="Arial" w:hAnsi="Arial" w:cs="Arial"/>
          <w:color w:val="333333"/>
          <w:sz w:val="28"/>
          <w:szCs w:val="28"/>
        </w:rPr>
        <w:t xml:space="preserve">sense haver de </w:t>
      </w:r>
      <w:proofErr w:type="spellStart"/>
      <w:r>
        <w:rPr>
          <w:rStyle w:val="Textoennegrita"/>
          <w:rFonts w:ascii="Arial" w:hAnsi="Arial" w:cs="Arial"/>
          <w:color w:val="333333"/>
          <w:sz w:val="28"/>
          <w:szCs w:val="28"/>
        </w:rPr>
        <w:t>revel.lar</w:t>
      </w:r>
      <w:proofErr w:type="spellEnd"/>
      <w:r>
        <w:rPr>
          <w:rStyle w:val="Textoennegrita"/>
          <w:rFonts w:ascii="Arial" w:hAnsi="Arial" w:cs="Arial"/>
          <w:color w:val="333333"/>
          <w:sz w:val="28"/>
          <w:szCs w:val="28"/>
        </w:rPr>
        <w:t xml:space="preserve"> les identitats de les persones afectades</w:t>
      </w:r>
      <w:r>
        <w:rPr>
          <w:rFonts w:ascii="Arial" w:hAnsi="Arial" w:cs="Arial"/>
          <w:color w:val="333333"/>
          <w:sz w:val="28"/>
          <w:szCs w:val="28"/>
        </w:rPr>
        <w:t xml:space="preserve">, ni la dels seus bancs. A més a més, el país víctima no pot criminalitzar els seus bancs ni els seus treballadors, ni utilitzar dades robades, i no pot obtenir informació mitjançant la tècnica del </w:t>
      </w:r>
      <w:proofErr w:type="spellStart"/>
      <w:r>
        <w:rPr>
          <w:rFonts w:ascii="Arial" w:hAnsi="Arial" w:cs="Arial"/>
          <w:color w:val="333333"/>
          <w:sz w:val="28"/>
          <w:szCs w:val="28"/>
        </w:rPr>
        <w:t>fishing</w:t>
      </w:r>
      <w:proofErr w:type="spellEnd"/>
      <w:r>
        <w:rPr>
          <w:rFonts w:ascii="Arial" w:hAnsi="Arial" w:cs="Arial"/>
          <w:color w:val="333333"/>
          <w:sz w:val="28"/>
          <w:szCs w:val="28"/>
        </w:rPr>
        <w:t xml:space="preserve"> que permetria un intercanvi automàtic d'informació. Alemanya té limitades les peticions a 999 noms en dos anys.</w:t>
      </w:r>
      <w:r>
        <w:rPr>
          <w:rFonts w:ascii="Arial" w:hAnsi="Arial" w:cs="Arial"/>
          <w:color w:val="333333"/>
          <w:sz w:val="28"/>
          <w:szCs w:val="28"/>
        </w:rPr>
        <w:br/>
      </w:r>
      <w:r>
        <w:rPr>
          <w:rFonts w:ascii="Arial" w:hAnsi="Arial" w:cs="Arial"/>
          <w:color w:val="333333"/>
          <w:sz w:val="28"/>
          <w:szCs w:val="28"/>
        </w:rPr>
        <w:br/>
        <w:t xml:space="preserve">Tot això s'està duent a terme amb la màxima discreció possible i la seva </w:t>
      </w:r>
      <w:r>
        <w:rPr>
          <w:rStyle w:val="Textoennegrita"/>
          <w:rFonts w:ascii="Arial" w:hAnsi="Arial" w:cs="Arial"/>
          <w:color w:val="333333"/>
          <w:sz w:val="28"/>
          <w:szCs w:val="28"/>
        </w:rPr>
        <w:t>posta en marxa depèn de les aprovacions parlamentàries que tindran lloc en el 1er trimestre del 2013</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lastRenderedPageBreak/>
        <w:br/>
      </w:r>
      <w:r>
        <w:rPr>
          <w:rStyle w:val="Textoennegrita"/>
          <w:rFonts w:ascii="Arial" w:hAnsi="Arial" w:cs="Arial"/>
          <w:color w:val="333333"/>
          <w:sz w:val="36"/>
          <w:szCs w:val="36"/>
        </w:rPr>
        <w:t xml:space="preserve">Enllaços del Departament Federal de finances Suís (DFF) per a ampliar informació sobre aquests acords </w:t>
      </w:r>
      <w:proofErr w:type="spellStart"/>
      <w:r>
        <w:rPr>
          <w:rStyle w:val="Textoennegrita"/>
          <w:rFonts w:ascii="Arial" w:hAnsi="Arial" w:cs="Arial"/>
          <w:color w:val="333333"/>
          <w:sz w:val="36"/>
          <w:szCs w:val="36"/>
        </w:rPr>
        <w:t>bil.laterals</w:t>
      </w:r>
      <w:proofErr w:type="spellEnd"/>
      <w:r>
        <w:rPr>
          <w:rStyle w:val="Textoennegrita"/>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t xml:space="preserve">21/09/2011: Acord </w:t>
      </w:r>
      <w:proofErr w:type="spellStart"/>
      <w:r>
        <w:rPr>
          <w:rFonts w:ascii="Arial" w:hAnsi="Arial" w:cs="Arial"/>
          <w:color w:val="333333"/>
          <w:sz w:val="28"/>
          <w:szCs w:val="28"/>
        </w:rPr>
        <w:t>Suïss-Alemanya</w:t>
      </w:r>
      <w:proofErr w:type="spellEnd"/>
      <w:r>
        <w:rPr>
          <w:rFonts w:ascii="Arial" w:hAnsi="Arial" w:cs="Arial"/>
          <w:color w:val="333333"/>
          <w:sz w:val="28"/>
          <w:szCs w:val="28"/>
        </w:rPr>
        <w:t>:</w:t>
      </w:r>
      <w:r>
        <w:rPr>
          <w:rFonts w:ascii="Arial" w:hAnsi="Arial" w:cs="Arial"/>
          <w:color w:val="333333"/>
          <w:sz w:val="28"/>
          <w:szCs w:val="28"/>
        </w:rPr>
        <w:br/>
      </w:r>
      <w:hyperlink r:id="rId5" w:history="1">
        <w:r>
          <w:rPr>
            <w:rStyle w:val="Hipervnculo"/>
            <w:rFonts w:ascii="Arial" w:hAnsi="Arial" w:cs="Arial"/>
            <w:sz w:val="28"/>
            <w:szCs w:val="28"/>
          </w:rPr>
          <w:t>http://www.efd.admin.ch/dokumentation/medieninformationen/00467/index.html?lang=fr&amp;msg-id=40533</w:t>
        </w:r>
      </w:hyperlink>
      <w:r>
        <w:rPr>
          <w:rFonts w:ascii="Arial" w:hAnsi="Arial" w:cs="Arial"/>
          <w:color w:val="333333"/>
          <w:sz w:val="28"/>
          <w:szCs w:val="28"/>
        </w:rPr>
        <w:br/>
      </w:r>
      <w:r>
        <w:rPr>
          <w:rFonts w:ascii="Arial" w:hAnsi="Arial" w:cs="Arial"/>
          <w:color w:val="333333"/>
          <w:sz w:val="28"/>
          <w:szCs w:val="28"/>
        </w:rPr>
        <w:br/>
        <w:t xml:space="preserve">06/10/2011: Acord </w:t>
      </w:r>
      <w:proofErr w:type="spellStart"/>
      <w:r>
        <w:rPr>
          <w:rFonts w:ascii="Arial" w:hAnsi="Arial" w:cs="Arial"/>
          <w:color w:val="333333"/>
          <w:sz w:val="28"/>
          <w:szCs w:val="28"/>
        </w:rPr>
        <w:t>Suïssa-UK</w:t>
      </w:r>
      <w:proofErr w:type="spellEnd"/>
      <w:r>
        <w:rPr>
          <w:rFonts w:ascii="Arial" w:hAnsi="Arial" w:cs="Arial"/>
          <w:color w:val="333333"/>
          <w:sz w:val="28"/>
          <w:szCs w:val="28"/>
        </w:rPr>
        <w:t>:</w:t>
      </w:r>
      <w:r>
        <w:rPr>
          <w:rFonts w:ascii="Arial" w:hAnsi="Arial" w:cs="Arial"/>
          <w:color w:val="333333"/>
          <w:sz w:val="28"/>
          <w:szCs w:val="28"/>
        </w:rPr>
        <w:br/>
      </w:r>
      <w:hyperlink r:id="rId6" w:history="1">
        <w:r>
          <w:rPr>
            <w:rStyle w:val="Hipervnculo"/>
            <w:rFonts w:ascii="Arial" w:hAnsi="Arial" w:cs="Arial"/>
            <w:sz w:val="28"/>
            <w:szCs w:val="28"/>
          </w:rPr>
          <w:t>http://www.efd.admin.ch/dokumentation/medieninformationen/00467/index.html?lang=fr&amp;msg-id=41576</w:t>
        </w:r>
      </w:hyperlink>
      <w:r>
        <w:rPr>
          <w:rFonts w:ascii="Arial" w:hAnsi="Arial" w:cs="Arial"/>
          <w:color w:val="333333"/>
          <w:sz w:val="28"/>
          <w:szCs w:val="28"/>
        </w:rPr>
        <w:br/>
      </w:r>
      <w:r>
        <w:rPr>
          <w:rFonts w:ascii="Arial" w:hAnsi="Arial" w:cs="Arial"/>
          <w:color w:val="333333"/>
          <w:sz w:val="28"/>
          <w:szCs w:val="28"/>
        </w:rPr>
        <w:br/>
        <w:t xml:space="preserve">27/10/2011: Preacord amb Grècia: </w:t>
      </w:r>
      <w:hyperlink r:id="rId7" w:history="1">
        <w:r>
          <w:rPr>
            <w:rStyle w:val="Hipervnculo"/>
            <w:rFonts w:ascii="Arial" w:hAnsi="Arial" w:cs="Arial"/>
            <w:sz w:val="28"/>
            <w:szCs w:val="28"/>
          </w:rPr>
          <w:t>http://www.efd.admin.ch/00468/index.html?lang=fr&amp;msg-id=41960</w:t>
        </w:r>
      </w:hyperlink>
      <w:r>
        <w:rPr>
          <w:rFonts w:ascii="Arial" w:hAnsi="Arial" w:cs="Arial"/>
          <w:color w:val="333333"/>
          <w:sz w:val="28"/>
          <w:szCs w:val="28"/>
        </w:rPr>
        <w:br/>
      </w:r>
      <w:r>
        <w:rPr>
          <w:rFonts w:ascii="Arial" w:hAnsi="Arial" w:cs="Arial"/>
          <w:color w:val="333333"/>
          <w:sz w:val="28"/>
          <w:szCs w:val="28"/>
        </w:rPr>
        <w:br/>
      </w:r>
      <w:r>
        <w:rPr>
          <w:rFonts w:ascii="Arial" w:hAnsi="Arial" w:cs="Arial"/>
          <w:color w:val="333333"/>
          <w:sz w:val="28"/>
          <w:szCs w:val="28"/>
        </w:rPr>
        <w:br/>
      </w:r>
      <w:r>
        <w:rPr>
          <w:rStyle w:val="Textoennegrita"/>
          <w:rFonts w:ascii="Arial" w:hAnsi="Arial" w:cs="Arial"/>
          <w:color w:val="333333"/>
          <w:sz w:val="36"/>
          <w:szCs w:val="36"/>
        </w:rPr>
        <w:t>Altres fonts periodístiques:</w:t>
      </w:r>
      <w:r>
        <w:rPr>
          <w:rFonts w:ascii="Arial" w:hAnsi="Arial" w:cs="Arial"/>
          <w:color w:val="333333"/>
          <w:sz w:val="28"/>
          <w:szCs w:val="28"/>
        </w:rPr>
        <w:br/>
      </w:r>
      <w:r>
        <w:rPr>
          <w:rFonts w:ascii="Arial" w:hAnsi="Arial" w:cs="Arial"/>
          <w:color w:val="333333"/>
          <w:sz w:val="28"/>
          <w:szCs w:val="28"/>
        </w:rPr>
        <w:br/>
        <w:t xml:space="preserve">Opinió de Le </w:t>
      </w:r>
      <w:proofErr w:type="spellStart"/>
      <w:r>
        <w:rPr>
          <w:rFonts w:ascii="Arial" w:hAnsi="Arial" w:cs="Arial"/>
          <w:color w:val="333333"/>
          <w:sz w:val="28"/>
          <w:szCs w:val="28"/>
        </w:rPr>
        <w:t>Figaro</w:t>
      </w:r>
      <w:proofErr w:type="spellEnd"/>
      <w:r>
        <w:rPr>
          <w:rFonts w:ascii="Arial" w:hAnsi="Arial" w:cs="Arial"/>
          <w:color w:val="333333"/>
          <w:sz w:val="28"/>
          <w:szCs w:val="28"/>
        </w:rPr>
        <w:t xml:space="preserve"> sobre acord </w:t>
      </w:r>
      <w:proofErr w:type="spellStart"/>
      <w:r>
        <w:rPr>
          <w:rFonts w:ascii="Arial" w:hAnsi="Arial" w:cs="Arial"/>
          <w:color w:val="333333"/>
          <w:sz w:val="28"/>
          <w:szCs w:val="28"/>
        </w:rPr>
        <w:t>Suïssa-Alemanya</w:t>
      </w:r>
      <w:proofErr w:type="spellEnd"/>
      <w:r>
        <w:rPr>
          <w:rFonts w:ascii="Arial" w:hAnsi="Arial" w:cs="Arial"/>
          <w:color w:val="333333"/>
          <w:sz w:val="28"/>
          <w:szCs w:val="28"/>
        </w:rPr>
        <w:t xml:space="preserve">: </w:t>
      </w:r>
      <w:hyperlink r:id="rId8" w:history="1">
        <w:r>
          <w:rPr>
            <w:rStyle w:val="Hipervnculo"/>
            <w:rFonts w:ascii="Arial" w:hAnsi="Arial" w:cs="Arial"/>
            <w:sz w:val="28"/>
            <w:szCs w:val="28"/>
          </w:rPr>
          <w:t>http://www.lefigaro.fr/impots/2011/08/10/05003-20110810ARTFIG00396-la-suisse-signe-un-accord-fiscal-historique-avec-l-allemagne.php</w:t>
        </w:r>
      </w:hyperlink>
      <w:r>
        <w:rPr>
          <w:rFonts w:ascii="Arial" w:hAnsi="Arial" w:cs="Arial"/>
          <w:color w:val="333333"/>
          <w:sz w:val="28"/>
          <w:szCs w:val="28"/>
        </w:rPr>
        <w:br/>
      </w:r>
      <w:r>
        <w:rPr>
          <w:rFonts w:ascii="Arial" w:hAnsi="Arial" w:cs="Arial"/>
          <w:color w:val="333333"/>
          <w:sz w:val="28"/>
          <w:szCs w:val="28"/>
        </w:rPr>
        <w:br/>
        <w:t xml:space="preserve">La Vanguardia: </w:t>
      </w:r>
      <w:hyperlink r:id="rId9" w:history="1">
        <w:r>
          <w:rPr>
            <w:rStyle w:val="Hipervnculo"/>
            <w:rFonts w:ascii="Arial" w:hAnsi="Arial" w:cs="Arial"/>
            <w:sz w:val="28"/>
            <w:szCs w:val="28"/>
          </w:rPr>
          <w:t>http://www.scribd.com/fullscreen/71014499?access_key=key-29tc4cs5k5s79vlcirb4</w:t>
        </w:r>
      </w:hyperlink>
      <w:r>
        <w:rPr>
          <w:rFonts w:ascii="Arial" w:hAnsi="Arial" w:cs="Arial"/>
          <w:color w:val="333333"/>
          <w:sz w:val="28"/>
          <w:szCs w:val="28"/>
        </w:rPr>
        <w:br/>
      </w:r>
      <w:r>
        <w:rPr>
          <w:rFonts w:ascii="Arial" w:hAnsi="Arial" w:cs="Arial"/>
          <w:color w:val="333333"/>
          <w:sz w:val="28"/>
          <w:szCs w:val="28"/>
        </w:rPr>
        <w:br/>
      </w:r>
      <w:proofErr w:type="spellStart"/>
      <w:r>
        <w:rPr>
          <w:rStyle w:val="Textoennegrita"/>
          <w:rFonts w:ascii="Arial" w:hAnsi="Arial" w:cs="Arial"/>
          <w:color w:val="333333"/>
          <w:sz w:val="36"/>
          <w:szCs w:val="36"/>
        </w:rPr>
        <w:t>CONSEQUÈNCIES</w:t>
      </w:r>
      <w:proofErr w:type="spellEnd"/>
      <w:r>
        <w:rPr>
          <w:rStyle w:val="Textoennegrita"/>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t xml:space="preserve">Si fa poc es podia pensar que fos quin fos el govern que surti de les urnes el proper mes de novembre podria estar temptat a fer una amnistia fiscal a l'estil del 1991 quan Carlos </w:t>
      </w:r>
      <w:proofErr w:type="spellStart"/>
      <w:r>
        <w:rPr>
          <w:rFonts w:ascii="Arial" w:hAnsi="Arial" w:cs="Arial"/>
          <w:color w:val="333333"/>
          <w:sz w:val="28"/>
          <w:szCs w:val="28"/>
        </w:rPr>
        <w:t>Solchaga</w:t>
      </w:r>
      <w:proofErr w:type="spellEnd"/>
      <w:r>
        <w:rPr>
          <w:rFonts w:ascii="Arial" w:hAnsi="Arial" w:cs="Arial"/>
          <w:color w:val="333333"/>
          <w:sz w:val="28"/>
          <w:szCs w:val="28"/>
        </w:rPr>
        <w:t xml:space="preserve"> era Ministre d'Economia, ara mateix aquesta possibilitat s'ha reduït. El motiu és que l'acord de doble imposició signat entre Espanya i Suïssa el 29/06/2006, conté una clàusula a favor d'Espanya de “nació més </w:t>
      </w:r>
      <w:r>
        <w:rPr>
          <w:rFonts w:ascii="Arial" w:hAnsi="Arial" w:cs="Arial"/>
          <w:color w:val="333333"/>
          <w:sz w:val="28"/>
          <w:szCs w:val="28"/>
        </w:rPr>
        <w:lastRenderedPageBreak/>
        <w:t>afavorida” que li dóna la possibilitat d'acollir-se a qualsevol dels acords que Suïssa signi amb qualsevol Estat de la UE (Alemanya o Anglaterra de moment).</w:t>
      </w:r>
      <w:r>
        <w:rPr>
          <w:rFonts w:ascii="Arial" w:hAnsi="Arial" w:cs="Arial"/>
          <w:color w:val="333333"/>
          <w:sz w:val="28"/>
          <w:szCs w:val="28"/>
        </w:rPr>
        <w:br/>
      </w:r>
      <w:r>
        <w:rPr>
          <w:rFonts w:ascii="Arial" w:hAnsi="Arial" w:cs="Arial"/>
          <w:color w:val="333333"/>
          <w:sz w:val="28"/>
          <w:szCs w:val="28"/>
        </w:rPr>
        <w:br/>
        <w:t>D'aquesta manera, hi ha 3 sortides possibles:</w:t>
      </w:r>
      <w:r>
        <w:rPr>
          <w:rFonts w:ascii="Arial" w:hAnsi="Arial" w:cs="Arial"/>
          <w:color w:val="333333"/>
          <w:sz w:val="28"/>
          <w:szCs w:val="28"/>
        </w:rPr>
        <w:br/>
      </w:r>
      <w:r>
        <w:rPr>
          <w:rFonts w:ascii="Arial" w:hAnsi="Arial" w:cs="Arial"/>
          <w:color w:val="333333"/>
          <w:sz w:val="28"/>
          <w:szCs w:val="28"/>
        </w:rPr>
        <w:br/>
        <w:t xml:space="preserve">1) Pagar </w:t>
      </w:r>
      <w:proofErr w:type="spellStart"/>
      <w:r>
        <w:rPr>
          <w:rFonts w:ascii="Arial" w:hAnsi="Arial" w:cs="Arial"/>
          <w:color w:val="333333"/>
          <w:sz w:val="28"/>
          <w:szCs w:val="28"/>
        </w:rPr>
        <w:t>l'impost</w:t>
      </w:r>
      <w:proofErr w:type="spellEnd"/>
      <w:r>
        <w:rPr>
          <w:rFonts w:ascii="Arial" w:hAnsi="Arial" w:cs="Arial"/>
          <w:color w:val="333333"/>
          <w:sz w:val="28"/>
          <w:szCs w:val="28"/>
        </w:rPr>
        <w:t xml:space="preserve"> </w:t>
      </w:r>
      <w:proofErr w:type="spellStart"/>
      <w:r>
        <w:rPr>
          <w:rFonts w:ascii="Arial" w:hAnsi="Arial" w:cs="Arial"/>
          <w:color w:val="333333"/>
          <w:sz w:val="28"/>
          <w:szCs w:val="28"/>
        </w:rPr>
        <w:t>lliberatori</w:t>
      </w:r>
      <w:proofErr w:type="spellEnd"/>
      <w:r>
        <w:rPr>
          <w:rFonts w:ascii="Arial" w:hAnsi="Arial" w:cs="Arial"/>
          <w:color w:val="333333"/>
          <w:sz w:val="28"/>
          <w:szCs w:val="28"/>
        </w:rPr>
        <w:t xml:space="preserve"> i seguir a l'anonimat.</w:t>
      </w:r>
      <w:r>
        <w:rPr>
          <w:rFonts w:ascii="Arial" w:hAnsi="Arial" w:cs="Arial"/>
          <w:color w:val="333333"/>
          <w:sz w:val="28"/>
          <w:szCs w:val="28"/>
        </w:rPr>
        <w:br/>
        <w:t xml:space="preserve">2) Repatriar el capital a Espanya presentant una </w:t>
      </w:r>
      <w:proofErr w:type="spellStart"/>
      <w:r>
        <w:rPr>
          <w:rFonts w:ascii="Arial" w:hAnsi="Arial" w:cs="Arial"/>
          <w:color w:val="333333"/>
          <w:sz w:val="28"/>
          <w:szCs w:val="28"/>
        </w:rPr>
        <w:t>paral.lela</w:t>
      </w:r>
      <w:proofErr w:type="spellEnd"/>
      <w:r>
        <w:rPr>
          <w:rFonts w:ascii="Arial" w:hAnsi="Arial" w:cs="Arial"/>
          <w:color w:val="333333"/>
          <w:sz w:val="28"/>
          <w:szCs w:val="28"/>
        </w:rPr>
        <w:t>, amb un cost entre un 5%-10%.</w:t>
      </w:r>
      <w:r>
        <w:rPr>
          <w:rFonts w:ascii="Arial" w:hAnsi="Arial" w:cs="Arial"/>
          <w:color w:val="333333"/>
          <w:sz w:val="28"/>
          <w:szCs w:val="28"/>
        </w:rPr>
        <w:br/>
        <w:t>3) Transferir els diners a tercers països.</w:t>
      </w:r>
      <w:r>
        <w:rPr>
          <w:rFonts w:ascii="Arial" w:hAnsi="Arial" w:cs="Arial"/>
          <w:color w:val="333333"/>
          <w:sz w:val="28"/>
          <w:szCs w:val="28"/>
        </w:rPr>
        <w:br/>
      </w:r>
      <w:r>
        <w:rPr>
          <w:rFonts w:ascii="Arial" w:hAnsi="Arial" w:cs="Arial"/>
          <w:color w:val="333333"/>
          <w:sz w:val="28"/>
          <w:szCs w:val="28"/>
        </w:rPr>
        <w:br/>
        <w:t xml:space="preserve">Independentment de la decisió que adoptin els afectats, el que està clar és que </w:t>
      </w:r>
      <w:r>
        <w:rPr>
          <w:rStyle w:val="Textoennegrita"/>
          <w:rFonts w:ascii="Arial" w:hAnsi="Arial" w:cs="Arial"/>
          <w:color w:val="333333"/>
          <w:sz w:val="28"/>
          <w:szCs w:val="28"/>
        </w:rPr>
        <w:t>aquests acords derivaran en una injecció de diners cap els països víctima, el qual a la vegada suposarà una millora dels seus dèficits públics</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br/>
        <w:t xml:space="preserve">Tenint en compte que només a Alemanya el fisc ha deixat d'ingressar entre 150.000 i 200.000 </w:t>
      </w:r>
      <w:proofErr w:type="spellStart"/>
      <w:r>
        <w:rPr>
          <w:rFonts w:ascii="Arial" w:hAnsi="Arial" w:cs="Arial"/>
          <w:color w:val="333333"/>
          <w:sz w:val="28"/>
          <w:szCs w:val="28"/>
        </w:rPr>
        <w:t>mil.lions</w:t>
      </w:r>
      <w:proofErr w:type="spellEnd"/>
      <w:r>
        <w:rPr>
          <w:rFonts w:ascii="Arial" w:hAnsi="Arial" w:cs="Arial"/>
          <w:color w:val="333333"/>
          <w:sz w:val="28"/>
          <w:szCs w:val="28"/>
        </w:rPr>
        <w:t xml:space="preserve"> d'euros degut a l'evasió fiscal, ens podem imaginar les ganes que tenen els països de solucionar aquest tema, i més en casos como Grècia, amenaçats en sortir de l'euro, que podrien resoldre part del seu problema només recuperant els impostos "extraviats" a Suïssa. I qui diu Grècia, diu Itàlia, Espanya, Portugal, etc., etc., etc.</w:t>
      </w:r>
      <w:r>
        <w:rPr>
          <w:rFonts w:ascii="Arial" w:hAnsi="Arial" w:cs="Arial"/>
          <w:color w:val="333333"/>
          <w:sz w:val="28"/>
          <w:szCs w:val="28"/>
        </w:rPr>
        <w:br/>
      </w:r>
      <w:r>
        <w:rPr>
          <w:rFonts w:ascii="Arial" w:hAnsi="Arial" w:cs="Arial"/>
          <w:color w:val="333333"/>
          <w:sz w:val="28"/>
          <w:szCs w:val="28"/>
        </w:rPr>
        <w:br/>
      </w:r>
      <w:proofErr w:type="spellStart"/>
      <w:r>
        <w:rPr>
          <w:rStyle w:val="Textoennegrita"/>
          <w:rFonts w:ascii="Arial" w:hAnsi="Arial" w:cs="Arial"/>
          <w:color w:val="333333"/>
          <w:sz w:val="36"/>
          <w:szCs w:val="36"/>
        </w:rPr>
        <w:t>Persectives</w:t>
      </w:r>
      <w:proofErr w:type="spellEnd"/>
      <w:r>
        <w:rPr>
          <w:rStyle w:val="Textoennegrita"/>
          <w:rFonts w:ascii="Arial" w:hAnsi="Arial" w:cs="Arial"/>
          <w:color w:val="333333"/>
          <w:sz w:val="36"/>
          <w:szCs w:val="36"/>
        </w:rPr>
        <w:t xml:space="preserve"> </w:t>
      </w:r>
      <w:proofErr w:type="spellStart"/>
      <w:r>
        <w:rPr>
          <w:rStyle w:val="Textoennegrita"/>
          <w:rFonts w:ascii="Arial" w:hAnsi="Arial" w:cs="Arial"/>
          <w:color w:val="333333"/>
          <w:sz w:val="36"/>
          <w:szCs w:val="36"/>
        </w:rPr>
        <w:t>bursàtils</w:t>
      </w:r>
      <w:proofErr w:type="spellEnd"/>
      <w:r>
        <w:rPr>
          <w:rStyle w:val="Textoennegrita"/>
          <w:rFonts w:ascii="Arial" w:hAnsi="Arial" w:cs="Arial"/>
          <w:color w:val="333333"/>
          <w:sz w:val="36"/>
          <w:szCs w:val="36"/>
        </w:rPr>
        <w:t xml:space="preserve"> fins a final d'any</w:t>
      </w:r>
      <w:r>
        <w:rPr>
          <w:rFonts w:ascii="Arial" w:hAnsi="Arial" w:cs="Arial"/>
          <w:color w:val="333333"/>
          <w:sz w:val="28"/>
          <w:szCs w:val="28"/>
        </w:rPr>
        <w:br/>
      </w:r>
      <w:r>
        <w:rPr>
          <w:rFonts w:ascii="Arial" w:hAnsi="Arial" w:cs="Arial"/>
          <w:color w:val="333333"/>
          <w:sz w:val="28"/>
          <w:szCs w:val="28"/>
        </w:rPr>
        <w:br/>
        <w:t xml:space="preserve">Es cert que encara s'han de conèixer molts detalls del </w:t>
      </w:r>
      <w:r>
        <w:rPr>
          <w:rStyle w:val="Textoennegrita"/>
          <w:rFonts w:ascii="Arial" w:hAnsi="Arial" w:cs="Arial"/>
          <w:color w:val="333333"/>
          <w:sz w:val="28"/>
          <w:szCs w:val="28"/>
        </w:rPr>
        <w:t>pla per salvar la zona Euro</w:t>
      </w:r>
      <w:r>
        <w:rPr>
          <w:rFonts w:ascii="Arial" w:hAnsi="Arial" w:cs="Arial"/>
          <w:color w:val="333333"/>
          <w:sz w:val="28"/>
          <w:szCs w:val="28"/>
        </w:rPr>
        <w:t xml:space="preserve"> del seu greu problema de deute i tot i que el pla articulat no és perfecte (seria millor una quitança superior al 50% per a Grècia i dotar amb més diners el fons de rescat), </w:t>
      </w:r>
      <w:r>
        <w:rPr>
          <w:rStyle w:val="Textoennegrita"/>
          <w:rFonts w:ascii="Arial" w:hAnsi="Arial" w:cs="Arial"/>
          <w:color w:val="333333"/>
          <w:sz w:val="28"/>
          <w:szCs w:val="28"/>
        </w:rPr>
        <w:t>les conseqüències són i seran positives sobre el mercat,</w:t>
      </w:r>
      <w:r>
        <w:rPr>
          <w:rFonts w:ascii="Arial" w:hAnsi="Arial" w:cs="Arial"/>
          <w:color w:val="333333"/>
          <w:sz w:val="28"/>
          <w:szCs w:val="28"/>
        </w:rPr>
        <w:t xml:space="preserve"> al menys durant un temps.</w:t>
      </w:r>
      <w:r>
        <w:rPr>
          <w:rFonts w:ascii="Arial" w:hAnsi="Arial" w:cs="Arial"/>
          <w:color w:val="333333"/>
          <w:sz w:val="28"/>
          <w:szCs w:val="28"/>
        </w:rPr>
        <w:br/>
      </w:r>
      <w:r>
        <w:rPr>
          <w:rFonts w:ascii="Arial" w:hAnsi="Arial" w:cs="Arial"/>
          <w:color w:val="333333"/>
          <w:sz w:val="28"/>
          <w:szCs w:val="28"/>
        </w:rPr>
        <w:br/>
        <w:t xml:space="preserve">L'acord ajuda a </w:t>
      </w:r>
      <w:proofErr w:type="spellStart"/>
      <w:r>
        <w:rPr>
          <w:rFonts w:ascii="Arial" w:hAnsi="Arial" w:cs="Arial"/>
          <w:color w:val="333333"/>
          <w:sz w:val="28"/>
          <w:szCs w:val="28"/>
        </w:rPr>
        <w:t>reduïr</w:t>
      </w:r>
      <w:proofErr w:type="spellEnd"/>
      <w:r>
        <w:rPr>
          <w:rFonts w:ascii="Arial" w:hAnsi="Arial" w:cs="Arial"/>
          <w:color w:val="333333"/>
          <w:sz w:val="28"/>
          <w:szCs w:val="28"/>
        </w:rPr>
        <w:t xml:space="preserve"> la volatilitat i si durant els últims quatre mesos el risc era tenir excessiva exposició a borses, ara hauria de ser el contrari pel </w:t>
      </w:r>
      <w:r>
        <w:rPr>
          <w:rStyle w:val="Textoennegrita"/>
          <w:rFonts w:ascii="Arial" w:hAnsi="Arial" w:cs="Arial"/>
          <w:color w:val="333333"/>
          <w:sz w:val="28"/>
          <w:szCs w:val="28"/>
        </w:rPr>
        <w:t xml:space="preserve">que és </w:t>
      </w:r>
      <w:proofErr w:type="spellStart"/>
      <w:r>
        <w:rPr>
          <w:rStyle w:val="Textoennegrita"/>
          <w:rFonts w:ascii="Arial" w:hAnsi="Arial" w:cs="Arial"/>
          <w:color w:val="333333"/>
          <w:sz w:val="28"/>
          <w:szCs w:val="28"/>
        </w:rPr>
        <w:t>recomenable</w:t>
      </w:r>
      <w:proofErr w:type="spellEnd"/>
      <w:r>
        <w:rPr>
          <w:rStyle w:val="Textoennegrita"/>
          <w:rFonts w:ascii="Arial" w:hAnsi="Arial" w:cs="Arial"/>
          <w:color w:val="333333"/>
          <w:sz w:val="28"/>
          <w:szCs w:val="28"/>
        </w:rPr>
        <w:t xml:space="preserve"> augmentar posicions en renda variable</w:t>
      </w:r>
      <w:r>
        <w:rPr>
          <w:rFonts w:ascii="Arial" w:hAnsi="Arial" w:cs="Arial"/>
          <w:color w:val="333333"/>
          <w:sz w:val="28"/>
          <w:szCs w:val="28"/>
        </w:rPr>
        <w:t>.</w:t>
      </w:r>
      <w:r>
        <w:rPr>
          <w:rFonts w:ascii="Arial" w:hAnsi="Arial" w:cs="Arial"/>
          <w:color w:val="333333"/>
          <w:sz w:val="28"/>
          <w:szCs w:val="28"/>
        </w:rPr>
        <w:br/>
      </w:r>
      <w:r>
        <w:rPr>
          <w:rFonts w:ascii="Arial" w:hAnsi="Arial" w:cs="Arial"/>
          <w:color w:val="333333"/>
          <w:sz w:val="28"/>
          <w:szCs w:val="28"/>
        </w:rPr>
        <w:lastRenderedPageBreak/>
        <w:br/>
        <w:t xml:space="preserve">Acabo de redactar aquest article just després del terratrèmol provocat per les declaracions de </w:t>
      </w:r>
      <w:proofErr w:type="spellStart"/>
      <w:r>
        <w:rPr>
          <w:rFonts w:ascii="Arial" w:hAnsi="Arial" w:cs="Arial"/>
          <w:color w:val="333333"/>
          <w:sz w:val="28"/>
          <w:szCs w:val="28"/>
        </w:rPr>
        <w:t>Papandreu</w:t>
      </w:r>
      <w:proofErr w:type="spellEnd"/>
      <w:r>
        <w:rPr>
          <w:rFonts w:ascii="Arial" w:hAnsi="Arial" w:cs="Arial"/>
          <w:color w:val="333333"/>
          <w:sz w:val="28"/>
          <w:szCs w:val="28"/>
        </w:rPr>
        <w:t xml:space="preserve"> sobre sotmetre la decisió de la quitança de Grècia a referèndum. Malgrat la caiguda espectacular de les borses dels dos últims dies, segueixo pensant que és el moment d'estar invertit en </w:t>
      </w:r>
      <w:proofErr w:type="spellStart"/>
      <w:r>
        <w:rPr>
          <w:rFonts w:ascii="Arial" w:hAnsi="Arial" w:cs="Arial"/>
          <w:color w:val="333333"/>
          <w:sz w:val="28"/>
          <w:szCs w:val="28"/>
        </w:rPr>
        <w:t>RV</w:t>
      </w:r>
      <w:proofErr w:type="spellEnd"/>
      <w:r>
        <w:rPr>
          <w:rFonts w:ascii="Arial" w:hAnsi="Arial" w:cs="Arial"/>
          <w:color w:val="333333"/>
          <w:sz w:val="28"/>
          <w:szCs w:val="28"/>
        </w:rPr>
        <w:t>, avui més que abans d'ahir, ja que ara els preus encara són més atractius.</w:t>
      </w:r>
    </w:p>
    <w:p w:rsidR="002C3BDB" w:rsidRPr="00AA1E52" w:rsidRDefault="002C3BDB" w:rsidP="00AA1E52"/>
    <w:sectPr w:rsidR="002C3BDB" w:rsidRPr="00AA1E52" w:rsidSect="002C3B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hyphenationZone w:val="425"/>
  <w:characterSpacingControl w:val="doNotCompress"/>
  <w:compat/>
  <w:rsids>
    <w:rsidRoot w:val="00AA1E52"/>
    <w:rsid w:val="002C3BDB"/>
    <w:rsid w:val="00AA1E5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DB"/>
  </w:style>
  <w:style w:type="paragraph" w:styleId="Ttulo2">
    <w:name w:val="heading 2"/>
    <w:basedOn w:val="Normal"/>
    <w:next w:val="Normal"/>
    <w:link w:val="Ttulo2Car"/>
    <w:uiPriority w:val="9"/>
    <w:semiHidden/>
    <w:unhideWhenUsed/>
    <w:qFormat/>
    <w:rsid w:val="00AA1E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AA1E52"/>
    <w:pPr>
      <w:spacing w:after="0"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A1E52"/>
    <w:rPr>
      <w:rFonts w:ascii="Times New Roman" w:eastAsia="Times New Roman" w:hAnsi="Times New Roman" w:cs="Times New Roman"/>
      <w:b/>
      <w:bCs/>
      <w:sz w:val="27"/>
      <w:szCs w:val="27"/>
      <w:lang w:eastAsia="ca-ES"/>
    </w:rPr>
  </w:style>
  <w:style w:type="character" w:styleId="Hipervnculo">
    <w:name w:val="Hyperlink"/>
    <w:basedOn w:val="Fuentedeprrafopredeter"/>
    <w:uiPriority w:val="99"/>
    <w:semiHidden/>
    <w:unhideWhenUsed/>
    <w:rsid w:val="00AA1E52"/>
    <w:rPr>
      <w:strike w:val="0"/>
      <w:dstrike w:val="0"/>
      <w:color w:val="CCCCCC"/>
      <w:u w:val="none"/>
      <w:effect w:val="none"/>
    </w:rPr>
  </w:style>
  <w:style w:type="character" w:styleId="Textoennegrita">
    <w:name w:val="Strong"/>
    <w:basedOn w:val="Fuentedeprrafopredeter"/>
    <w:uiPriority w:val="22"/>
    <w:qFormat/>
    <w:rsid w:val="00AA1E52"/>
    <w:rPr>
      <w:b/>
      <w:bCs/>
    </w:rPr>
  </w:style>
  <w:style w:type="character" w:customStyle="1" w:styleId="Ttulo2Car">
    <w:name w:val="Título 2 Car"/>
    <w:basedOn w:val="Fuentedeprrafopredeter"/>
    <w:link w:val="Ttulo2"/>
    <w:uiPriority w:val="9"/>
    <w:semiHidden/>
    <w:rsid w:val="00AA1E5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20144383">
      <w:bodyDiv w:val="1"/>
      <w:marLeft w:val="0"/>
      <w:marRight w:val="0"/>
      <w:marTop w:val="0"/>
      <w:marBottom w:val="0"/>
      <w:divBdr>
        <w:top w:val="none" w:sz="0" w:space="0" w:color="auto"/>
        <w:left w:val="none" w:sz="0" w:space="0" w:color="auto"/>
        <w:bottom w:val="none" w:sz="0" w:space="0" w:color="auto"/>
        <w:right w:val="none" w:sz="0" w:space="0" w:color="auto"/>
      </w:divBdr>
      <w:divsChild>
        <w:div w:id="1759982572">
          <w:marLeft w:val="0"/>
          <w:marRight w:val="0"/>
          <w:marTop w:val="0"/>
          <w:marBottom w:val="0"/>
          <w:divBdr>
            <w:top w:val="none" w:sz="0" w:space="0" w:color="auto"/>
            <w:left w:val="none" w:sz="0" w:space="0" w:color="auto"/>
            <w:bottom w:val="none" w:sz="0" w:space="0" w:color="auto"/>
            <w:right w:val="none" w:sz="0" w:space="0" w:color="auto"/>
          </w:divBdr>
          <w:divsChild>
            <w:div w:id="450977911">
              <w:marLeft w:val="0"/>
              <w:marRight w:val="0"/>
              <w:marTop w:val="0"/>
              <w:marBottom w:val="0"/>
              <w:divBdr>
                <w:top w:val="none" w:sz="0" w:space="0" w:color="auto"/>
                <w:left w:val="none" w:sz="0" w:space="0" w:color="auto"/>
                <w:bottom w:val="none" w:sz="0" w:space="0" w:color="auto"/>
                <w:right w:val="none" w:sz="0" w:space="0" w:color="auto"/>
              </w:divBdr>
              <w:divsChild>
                <w:div w:id="128481316">
                  <w:marLeft w:val="0"/>
                  <w:marRight w:val="0"/>
                  <w:marTop w:val="0"/>
                  <w:marBottom w:val="0"/>
                  <w:divBdr>
                    <w:top w:val="none" w:sz="0" w:space="0" w:color="auto"/>
                    <w:left w:val="none" w:sz="0" w:space="0" w:color="auto"/>
                    <w:bottom w:val="none" w:sz="0" w:space="0" w:color="auto"/>
                    <w:right w:val="none" w:sz="0" w:space="0" w:color="auto"/>
                  </w:divBdr>
                  <w:divsChild>
                    <w:div w:id="1565264183">
                      <w:marLeft w:val="0"/>
                      <w:marRight w:val="0"/>
                      <w:marTop w:val="0"/>
                      <w:marBottom w:val="0"/>
                      <w:divBdr>
                        <w:top w:val="none" w:sz="0" w:space="0" w:color="auto"/>
                        <w:left w:val="none" w:sz="0" w:space="0" w:color="auto"/>
                        <w:bottom w:val="none" w:sz="0" w:space="0" w:color="auto"/>
                        <w:right w:val="none" w:sz="0" w:space="0" w:color="auto"/>
                      </w:divBdr>
                      <w:divsChild>
                        <w:div w:id="837036724">
                          <w:marLeft w:val="0"/>
                          <w:marRight w:val="0"/>
                          <w:marTop w:val="0"/>
                          <w:marBottom w:val="0"/>
                          <w:divBdr>
                            <w:top w:val="none" w:sz="0" w:space="0" w:color="auto"/>
                            <w:left w:val="none" w:sz="0" w:space="0" w:color="auto"/>
                            <w:bottom w:val="none" w:sz="0" w:space="0" w:color="auto"/>
                            <w:right w:val="none" w:sz="0" w:space="0" w:color="auto"/>
                          </w:divBdr>
                          <w:divsChild>
                            <w:div w:id="528686540">
                              <w:marLeft w:val="0"/>
                              <w:marRight w:val="0"/>
                              <w:marTop w:val="0"/>
                              <w:marBottom w:val="0"/>
                              <w:divBdr>
                                <w:top w:val="none" w:sz="0" w:space="0" w:color="auto"/>
                                <w:left w:val="none" w:sz="0" w:space="0" w:color="auto"/>
                                <w:bottom w:val="none" w:sz="0" w:space="0" w:color="auto"/>
                                <w:right w:val="none" w:sz="0" w:space="0" w:color="auto"/>
                              </w:divBdr>
                              <w:divsChild>
                                <w:div w:id="215823665">
                                  <w:marLeft w:val="0"/>
                                  <w:marRight w:val="0"/>
                                  <w:marTop w:val="0"/>
                                  <w:marBottom w:val="0"/>
                                  <w:divBdr>
                                    <w:top w:val="none" w:sz="0" w:space="0" w:color="auto"/>
                                    <w:left w:val="none" w:sz="0" w:space="0" w:color="auto"/>
                                    <w:bottom w:val="none" w:sz="0" w:space="0" w:color="auto"/>
                                    <w:right w:val="none" w:sz="0" w:space="0" w:color="auto"/>
                                  </w:divBdr>
                                  <w:divsChild>
                                    <w:div w:id="1031956821">
                                      <w:marLeft w:val="0"/>
                                      <w:marRight w:val="0"/>
                                      <w:marTop w:val="0"/>
                                      <w:marBottom w:val="0"/>
                                      <w:divBdr>
                                        <w:top w:val="none" w:sz="0" w:space="0" w:color="auto"/>
                                        <w:left w:val="none" w:sz="0" w:space="0" w:color="auto"/>
                                        <w:bottom w:val="none" w:sz="0" w:space="0" w:color="auto"/>
                                        <w:right w:val="none" w:sz="0" w:space="0" w:color="auto"/>
                                      </w:divBdr>
                                      <w:divsChild>
                                        <w:div w:id="1239903481">
                                          <w:marLeft w:val="0"/>
                                          <w:marRight w:val="0"/>
                                          <w:marTop w:val="0"/>
                                          <w:marBottom w:val="0"/>
                                          <w:divBdr>
                                            <w:top w:val="none" w:sz="0" w:space="0" w:color="auto"/>
                                            <w:left w:val="none" w:sz="0" w:space="0" w:color="auto"/>
                                            <w:bottom w:val="none" w:sz="0" w:space="0" w:color="auto"/>
                                            <w:right w:val="none" w:sz="0" w:space="0" w:color="auto"/>
                                          </w:divBdr>
                                          <w:divsChild>
                                            <w:div w:id="2041659712">
                                              <w:marLeft w:val="0"/>
                                              <w:marRight w:val="0"/>
                                              <w:marTop w:val="0"/>
                                              <w:marBottom w:val="0"/>
                                              <w:divBdr>
                                                <w:top w:val="none" w:sz="0" w:space="0" w:color="auto"/>
                                                <w:left w:val="none" w:sz="0" w:space="0" w:color="auto"/>
                                                <w:bottom w:val="none" w:sz="0" w:space="0" w:color="auto"/>
                                                <w:right w:val="none" w:sz="0" w:space="0" w:color="auto"/>
                                              </w:divBdr>
                                              <w:divsChild>
                                                <w:div w:id="1195339223">
                                                  <w:marLeft w:val="0"/>
                                                  <w:marRight w:val="0"/>
                                                  <w:marTop w:val="0"/>
                                                  <w:marBottom w:val="0"/>
                                                  <w:divBdr>
                                                    <w:top w:val="none" w:sz="0" w:space="0" w:color="auto"/>
                                                    <w:left w:val="none" w:sz="0" w:space="0" w:color="auto"/>
                                                    <w:bottom w:val="none" w:sz="0" w:space="0" w:color="auto"/>
                                                    <w:right w:val="none" w:sz="0" w:space="0" w:color="auto"/>
                                                  </w:divBdr>
                                                  <w:divsChild>
                                                    <w:div w:id="606472241">
                                                      <w:marLeft w:val="0"/>
                                                      <w:marRight w:val="0"/>
                                                      <w:marTop w:val="0"/>
                                                      <w:marBottom w:val="0"/>
                                                      <w:divBdr>
                                                        <w:top w:val="none" w:sz="0" w:space="0" w:color="auto"/>
                                                        <w:left w:val="none" w:sz="0" w:space="0" w:color="auto"/>
                                                        <w:bottom w:val="none" w:sz="0" w:space="0" w:color="auto"/>
                                                        <w:right w:val="none" w:sz="0" w:space="0" w:color="auto"/>
                                                      </w:divBdr>
                                                      <w:divsChild>
                                                        <w:div w:id="2139908394">
                                                          <w:marLeft w:val="0"/>
                                                          <w:marRight w:val="0"/>
                                                          <w:marTop w:val="645"/>
                                                          <w:marBottom w:val="645"/>
                                                          <w:divBdr>
                                                            <w:top w:val="none" w:sz="0" w:space="0" w:color="auto"/>
                                                            <w:left w:val="none" w:sz="0" w:space="0" w:color="auto"/>
                                                            <w:bottom w:val="none" w:sz="0" w:space="0" w:color="auto"/>
                                                            <w:right w:val="none" w:sz="0" w:space="0" w:color="auto"/>
                                                          </w:divBdr>
                                                          <w:divsChild>
                                                            <w:div w:id="1327708611">
                                                              <w:marLeft w:val="0"/>
                                                              <w:marRight w:val="0"/>
                                                              <w:marTop w:val="0"/>
                                                              <w:marBottom w:val="0"/>
                                                              <w:divBdr>
                                                                <w:top w:val="none" w:sz="0" w:space="0" w:color="auto"/>
                                                                <w:left w:val="none" w:sz="0" w:space="0" w:color="auto"/>
                                                                <w:bottom w:val="none" w:sz="0" w:space="0" w:color="auto"/>
                                                                <w:right w:val="none" w:sz="0" w:space="0" w:color="auto"/>
                                                              </w:divBdr>
                                                              <w:divsChild>
                                                                <w:div w:id="1621033619">
                                                                  <w:marLeft w:val="0"/>
                                                                  <w:marRight w:val="0"/>
                                                                  <w:marTop w:val="1182"/>
                                                                  <w:marBottom w:val="430"/>
                                                                  <w:divBdr>
                                                                    <w:top w:val="single" w:sz="8" w:space="0" w:color="8CABF5"/>
                                                                    <w:left w:val="single" w:sz="8" w:space="16" w:color="8CABF5"/>
                                                                    <w:bottom w:val="single" w:sz="8" w:space="0" w:color="8CABF5"/>
                                                                    <w:right w:val="single" w:sz="8" w:space="16" w:color="8CABF5"/>
                                                                  </w:divBdr>
                                                                  <w:divsChild>
                                                                    <w:div w:id="1277299251">
                                                                      <w:marLeft w:val="0"/>
                                                                      <w:marRight w:val="0"/>
                                                                      <w:marTop w:val="0"/>
                                                                      <w:marBottom w:val="0"/>
                                                                      <w:divBdr>
                                                                        <w:top w:val="none" w:sz="0" w:space="0" w:color="auto"/>
                                                                        <w:left w:val="none" w:sz="0" w:space="0" w:color="auto"/>
                                                                        <w:bottom w:val="none" w:sz="0" w:space="0" w:color="auto"/>
                                                                        <w:right w:val="none" w:sz="0" w:space="0" w:color="auto"/>
                                                                      </w:divBdr>
                                                                      <w:divsChild>
                                                                        <w:div w:id="178668190">
                                                                          <w:marLeft w:val="0"/>
                                                                          <w:marRight w:val="0"/>
                                                                          <w:marTop w:val="0"/>
                                                                          <w:marBottom w:val="0"/>
                                                                          <w:divBdr>
                                                                            <w:top w:val="single" w:sz="8" w:space="16" w:color="8CABF5"/>
                                                                            <w:left w:val="none" w:sz="0" w:space="0" w:color="auto"/>
                                                                            <w:bottom w:val="none" w:sz="0" w:space="0" w:color="auto"/>
                                                                            <w:right w:val="none" w:sz="0" w:space="0" w:color="auto"/>
                                                                          </w:divBdr>
                                                                          <w:divsChild>
                                                                            <w:div w:id="1973362570">
                                                                              <w:marLeft w:val="0"/>
                                                                              <w:marRight w:val="0"/>
                                                                              <w:marTop w:val="0"/>
                                                                              <w:marBottom w:val="0"/>
                                                                              <w:divBdr>
                                                                                <w:top w:val="none" w:sz="0" w:space="0" w:color="auto"/>
                                                                                <w:left w:val="none" w:sz="0" w:space="0" w:color="auto"/>
                                                                                <w:bottom w:val="none" w:sz="0" w:space="0" w:color="auto"/>
                                                                                <w:right w:val="none" w:sz="0" w:space="0" w:color="auto"/>
                                                                              </w:divBdr>
                                                                              <w:divsChild>
                                                                                <w:div w:id="972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330685">
      <w:bodyDiv w:val="1"/>
      <w:marLeft w:val="0"/>
      <w:marRight w:val="0"/>
      <w:marTop w:val="0"/>
      <w:marBottom w:val="0"/>
      <w:divBdr>
        <w:top w:val="none" w:sz="0" w:space="0" w:color="auto"/>
        <w:left w:val="none" w:sz="0" w:space="0" w:color="auto"/>
        <w:bottom w:val="none" w:sz="0" w:space="0" w:color="auto"/>
        <w:right w:val="none" w:sz="0" w:space="0" w:color="auto"/>
      </w:divBdr>
      <w:divsChild>
        <w:div w:id="2132363372">
          <w:marLeft w:val="0"/>
          <w:marRight w:val="0"/>
          <w:marTop w:val="0"/>
          <w:marBottom w:val="0"/>
          <w:divBdr>
            <w:top w:val="none" w:sz="0" w:space="0" w:color="auto"/>
            <w:left w:val="none" w:sz="0" w:space="0" w:color="auto"/>
            <w:bottom w:val="none" w:sz="0" w:space="0" w:color="auto"/>
            <w:right w:val="none" w:sz="0" w:space="0" w:color="auto"/>
          </w:divBdr>
          <w:divsChild>
            <w:div w:id="636103650">
              <w:marLeft w:val="0"/>
              <w:marRight w:val="0"/>
              <w:marTop w:val="0"/>
              <w:marBottom w:val="0"/>
              <w:divBdr>
                <w:top w:val="none" w:sz="0" w:space="0" w:color="auto"/>
                <w:left w:val="none" w:sz="0" w:space="0" w:color="auto"/>
                <w:bottom w:val="none" w:sz="0" w:space="0" w:color="auto"/>
                <w:right w:val="none" w:sz="0" w:space="0" w:color="auto"/>
              </w:divBdr>
              <w:divsChild>
                <w:div w:id="1453793213">
                  <w:marLeft w:val="0"/>
                  <w:marRight w:val="0"/>
                  <w:marTop w:val="0"/>
                  <w:marBottom w:val="0"/>
                  <w:divBdr>
                    <w:top w:val="none" w:sz="0" w:space="0" w:color="auto"/>
                    <w:left w:val="none" w:sz="0" w:space="0" w:color="auto"/>
                    <w:bottom w:val="none" w:sz="0" w:space="0" w:color="auto"/>
                    <w:right w:val="none" w:sz="0" w:space="0" w:color="auto"/>
                  </w:divBdr>
                  <w:divsChild>
                    <w:div w:id="2093818301">
                      <w:marLeft w:val="0"/>
                      <w:marRight w:val="0"/>
                      <w:marTop w:val="0"/>
                      <w:marBottom w:val="0"/>
                      <w:divBdr>
                        <w:top w:val="none" w:sz="0" w:space="0" w:color="auto"/>
                        <w:left w:val="none" w:sz="0" w:space="0" w:color="auto"/>
                        <w:bottom w:val="none" w:sz="0" w:space="0" w:color="auto"/>
                        <w:right w:val="none" w:sz="0" w:space="0" w:color="auto"/>
                      </w:divBdr>
                      <w:divsChild>
                        <w:div w:id="1564832642">
                          <w:marLeft w:val="0"/>
                          <w:marRight w:val="0"/>
                          <w:marTop w:val="0"/>
                          <w:marBottom w:val="0"/>
                          <w:divBdr>
                            <w:top w:val="none" w:sz="0" w:space="0" w:color="auto"/>
                            <w:left w:val="none" w:sz="0" w:space="0" w:color="auto"/>
                            <w:bottom w:val="none" w:sz="0" w:space="0" w:color="auto"/>
                            <w:right w:val="none" w:sz="0" w:space="0" w:color="auto"/>
                          </w:divBdr>
                          <w:divsChild>
                            <w:div w:id="1274479802">
                              <w:marLeft w:val="0"/>
                              <w:marRight w:val="0"/>
                              <w:marTop w:val="0"/>
                              <w:marBottom w:val="0"/>
                              <w:divBdr>
                                <w:top w:val="none" w:sz="0" w:space="0" w:color="auto"/>
                                <w:left w:val="none" w:sz="0" w:space="0" w:color="auto"/>
                                <w:bottom w:val="none" w:sz="0" w:space="0" w:color="auto"/>
                                <w:right w:val="none" w:sz="0" w:space="0" w:color="auto"/>
                              </w:divBdr>
                              <w:divsChild>
                                <w:div w:id="651760146">
                                  <w:marLeft w:val="0"/>
                                  <w:marRight w:val="0"/>
                                  <w:marTop w:val="0"/>
                                  <w:marBottom w:val="0"/>
                                  <w:divBdr>
                                    <w:top w:val="none" w:sz="0" w:space="0" w:color="auto"/>
                                    <w:left w:val="none" w:sz="0" w:space="0" w:color="auto"/>
                                    <w:bottom w:val="none" w:sz="0" w:space="0" w:color="auto"/>
                                    <w:right w:val="none" w:sz="0" w:space="0" w:color="auto"/>
                                  </w:divBdr>
                                  <w:divsChild>
                                    <w:div w:id="659651587">
                                      <w:marLeft w:val="0"/>
                                      <w:marRight w:val="0"/>
                                      <w:marTop w:val="0"/>
                                      <w:marBottom w:val="0"/>
                                      <w:divBdr>
                                        <w:top w:val="none" w:sz="0" w:space="0" w:color="auto"/>
                                        <w:left w:val="none" w:sz="0" w:space="0" w:color="auto"/>
                                        <w:bottom w:val="none" w:sz="0" w:space="0" w:color="auto"/>
                                        <w:right w:val="none" w:sz="0" w:space="0" w:color="auto"/>
                                      </w:divBdr>
                                      <w:divsChild>
                                        <w:div w:id="1180508987">
                                          <w:marLeft w:val="0"/>
                                          <w:marRight w:val="0"/>
                                          <w:marTop w:val="0"/>
                                          <w:marBottom w:val="0"/>
                                          <w:divBdr>
                                            <w:top w:val="none" w:sz="0" w:space="0" w:color="auto"/>
                                            <w:left w:val="none" w:sz="0" w:space="0" w:color="auto"/>
                                            <w:bottom w:val="none" w:sz="0" w:space="0" w:color="auto"/>
                                            <w:right w:val="none" w:sz="0" w:space="0" w:color="auto"/>
                                          </w:divBdr>
                                          <w:divsChild>
                                            <w:div w:id="1503163535">
                                              <w:marLeft w:val="0"/>
                                              <w:marRight w:val="0"/>
                                              <w:marTop w:val="0"/>
                                              <w:marBottom w:val="0"/>
                                              <w:divBdr>
                                                <w:top w:val="none" w:sz="0" w:space="0" w:color="auto"/>
                                                <w:left w:val="none" w:sz="0" w:space="0" w:color="auto"/>
                                                <w:bottom w:val="none" w:sz="0" w:space="0" w:color="auto"/>
                                                <w:right w:val="none" w:sz="0" w:space="0" w:color="auto"/>
                                              </w:divBdr>
                                              <w:divsChild>
                                                <w:div w:id="506021992">
                                                  <w:marLeft w:val="0"/>
                                                  <w:marRight w:val="0"/>
                                                  <w:marTop w:val="0"/>
                                                  <w:marBottom w:val="0"/>
                                                  <w:divBdr>
                                                    <w:top w:val="none" w:sz="0" w:space="0" w:color="auto"/>
                                                    <w:left w:val="none" w:sz="0" w:space="0" w:color="auto"/>
                                                    <w:bottom w:val="none" w:sz="0" w:space="0" w:color="auto"/>
                                                    <w:right w:val="none" w:sz="0" w:space="0" w:color="auto"/>
                                                  </w:divBdr>
                                                  <w:divsChild>
                                                    <w:div w:id="253051035">
                                                      <w:marLeft w:val="0"/>
                                                      <w:marRight w:val="0"/>
                                                      <w:marTop w:val="0"/>
                                                      <w:marBottom w:val="0"/>
                                                      <w:divBdr>
                                                        <w:top w:val="none" w:sz="0" w:space="0" w:color="auto"/>
                                                        <w:left w:val="none" w:sz="0" w:space="0" w:color="auto"/>
                                                        <w:bottom w:val="none" w:sz="0" w:space="0" w:color="auto"/>
                                                        <w:right w:val="none" w:sz="0" w:space="0" w:color="auto"/>
                                                      </w:divBdr>
                                                      <w:divsChild>
                                                        <w:div w:id="908543245">
                                                          <w:marLeft w:val="0"/>
                                                          <w:marRight w:val="0"/>
                                                          <w:marTop w:val="450"/>
                                                          <w:marBottom w:val="450"/>
                                                          <w:divBdr>
                                                            <w:top w:val="none" w:sz="0" w:space="0" w:color="auto"/>
                                                            <w:left w:val="none" w:sz="0" w:space="0" w:color="auto"/>
                                                            <w:bottom w:val="none" w:sz="0" w:space="0" w:color="auto"/>
                                                            <w:right w:val="none" w:sz="0" w:space="0" w:color="auto"/>
                                                          </w:divBdr>
                                                          <w:divsChild>
                                                            <w:div w:id="1109817344">
                                                              <w:marLeft w:val="0"/>
                                                              <w:marRight w:val="0"/>
                                                              <w:marTop w:val="0"/>
                                                              <w:marBottom w:val="0"/>
                                                              <w:divBdr>
                                                                <w:top w:val="none" w:sz="0" w:space="0" w:color="auto"/>
                                                                <w:left w:val="none" w:sz="0" w:space="0" w:color="auto"/>
                                                                <w:bottom w:val="none" w:sz="0" w:space="0" w:color="auto"/>
                                                                <w:right w:val="none" w:sz="0" w:space="0" w:color="auto"/>
                                                              </w:divBdr>
                                                              <w:divsChild>
                                                                <w:div w:id="636378650">
                                                                  <w:marLeft w:val="0"/>
                                                                  <w:marRight w:val="0"/>
                                                                  <w:marTop w:val="825"/>
                                                                  <w:marBottom w:val="300"/>
                                                                  <w:divBdr>
                                                                    <w:top w:val="single" w:sz="6" w:space="0" w:color="8CABF5"/>
                                                                    <w:left w:val="single" w:sz="6" w:space="11" w:color="8CABF5"/>
                                                                    <w:bottom w:val="single" w:sz="6" w:space="0" w:color="8CABF5"/>
                                                                    <w:right w:val="single" w:sz="6" w:space="11" w:color="8CABF5"/>
                                                                  </w:divBdr>
                                                                  <w:divsChild>
                                                                    <w:div w:id="411199213">
                                                                      <w:marLeft w:val="0"/>
                                                                      <w:marRight w:val="0"/>
                                                                      <w:marTop w:val="0"/>
                                                                      <w:marBottom w:val="0"/>
                                                                      <w:divBdr>
                                                                        <w:top w:val="none" w:sz="0" w:space="0" w:color="auto"/>
                                                                        <w:left w:val="none" w:sz="0" w:space="0" w:color="auto"/>
                                                                        <w:bottom w:val="none" w:sz="0" w:space="0" w:color="auto"/>
                                                                        <w:right w:val="none" w:sz="0" w:space="0" w:color="auto"/>
                                                                      </w:divBdr>
                                                                      <w:divsChild>
                                                                        <w:div w:id="1814907386">
                                                                          <w:marLeft w:val="0"/>
                                                                          <w:marRight w:val="0"/>
                                                                          <w:marTop w:val="0"/>
                                                                          <w:marBottom w:val="0"/>
                                                                          <w:divBdr>
                                                                            <w:top w:val="single" w:sz="6" w:space="11" w:color="8CABF5"/>
                                                                            <w:left w:val="none" w:sz="0" w:space="0" w:color="auto"/>
                                                                            <w:bottom w:val="none" w:sz="0" w:space="0" w:color="auto"/>
                                                                            <w:right w:val="none" w:sz="0" w:space="0" w:color="auto"/>
                                                                          </w:divBdr>
                                                                          <w:divsChild>
                                                                            <w:div w:id="212695495">
                                                                              <w:marLeft w:val="0"/>
                                                                              <w:marRight w:val="0"/>
                                                                              <w:marTop w:val="0"/>
                                                                              <w:marBottom w:val="0"/>
                                                                              <w:divBdr>
                                                                                <w:top w:val="none" w:sz="0" w:space="0" w:color="auto"/>
                                                                                <w:left w:val="none" w:sz="0" w:space="0" w:color="auto"/>
                                                                                <w:bottom w:val="none" w:sz="0" w:space="0" w:color="auto"/>
                                                                                <w:right w:val="none" w:sz="0" w:space="0" w:color="auto"/>
                                                                              </w:divBdr>
                                                                              <w:divsChild>
                                                                                <w:div w:id="14312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impots/2011/08/10/05003-20110810ARTFIG00396-la-suisse-signe-un-accord-fiscal-historique-avec-l-allemagne.php" TargetMode="External"/><Relationship Id="rId3" Type="http://schemas.openxmlformats.org/officeDocument/2006/relationships/webSettings" Target="webSettings.xml"/><Relationship Id="rId7" Type="http://schemas.openxmlformats.org/officeDocument/2006/relationships/hyperlink" Target="http://www.efd.admin.ch/00468/index.html?lang=fr&amp;msg-id=419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fd.admin.ch/dokumentation/medieninformationen/00467/index.html?lang=fr&amp;msg-id=41576" TargetMode="External"/><Relationship Id="rId11" Type="http://schemas.openxmlformats.org/officeDocument/2006/relationships/theme" Target="theme/theme1.xml"/><Relationship Id="rId5" Type="http://schemas.openxmlformats.org/officeDocument/2006/relationships/hyperlink" Target="http://www.efd.admin.ch/dokumentation/medieninformationen/00467/index.html?lang=fr&amp;msg-id=40533" TargetMode="External"/><Relationship Id="rId10" Type="http://schemas.openxmlformats.org/officeDocument/2006/relationships/fontTable" Target="fontTable.xml"/><Relationship Id="rId4" Type="http://schemas.openxmlformats.org/officeDocument/2006/relationships/hyperlink" Target="http://euroalert.net/news.aspx?idn=11246" TargetMode="External"/><Relationship Id="rId9" Type="http://schemas.openxmlformats.org/officeDocument/2006/relationships/hyperlink" Target="http://www.scribd.com/fullscreen/71014499?access_key=key-29tc4cs5k5s79vlcirb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6146</Characters>
  <Application>Microsoft Office Word</Application>
  <DocSecurity>0</DocSecurity>
  <Lines>51</Lines>
  <Paragraphs>14</Paragraphs>
  <ScaleCrop>false</ScaleCrop>
  <Company>Hewlett-Packard Company</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1</cp:revision>
  <dcterms:created xsi:type="dcterms:W3CDTF">2011-11-02T08:39:00Z</dcterms:created>
  <dcterms:modified xsi:type="dcterms:W3CDTF">2011-11-02T08:41:00Z</dcterms:modified>
</cp:coreProperties>
</file>